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E5BA" w14:textId="77777777" w:rsidR="00383817" w:rsidRPr="00383817" w:rsidRDefault="00383817" w:rsidP="00383817">
      <w:pPr>
        <w:widowControl/>
        <w:spacing w:before="100" w:beforeAutospacing="1" w:after="100" w:afterAutospacing="1"/>
        <w:outlineLvl w:val="0"/>
        <w:rPr>
          <w:rFonts w:eastAsia="新細明體" w:cstheme="minorHAnsi"/>
          <w:b/>
          <w:bCs/>
          <w:kern w:val="36"/>
          <w:sz w:val="48"/>
          <w:szCs w:val="48"/>
        </w:rPr>
      </w:pPr>
      <w:r w:rsidRPr="00383817">
        <w:rPr>
          <w:rFonts w:eastAsia="新細明體" w:cstheme="minorHAnsi"/>
          <w:b/>
          <w:bCs/>
          <w:kern w:val="36"/>
          <w:sz w:val="48"/>
          <w:szCs w:val="48"/>
        </w:rPr>
        <w:t>English Summary for Week 3 (10 minutes)</w:t>
      </w:r>
    </w:p>
    <w:p w14:paraId="2482EEFB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 xml:space="preserve">Good </w:t>
      </w:r>
      <w:proofErr w:type="gramStart"/>
      <w:r w:rsidRPr="00383817">
        <w:rPr>
          <w:rFonts w:eastAsia="新細明體" w:cstheme="minorHAnsi"/>
          <w:kern w:val="0"/>
          <w:szCs w:val="24"/>
        </w:rPr>
        <w:t>afternoon</w:t>
      </w:r>
      <w:proofErr w:type="gramEnd"/>
      <w:r w:rsidRPr="00383817">
        <w:rPr>
          <w:rFonts w:eastAsia="新細明體" w:cstheme="minorHAnsi"/>
          <w:kern w:val="0"/>
          <w:szCs w:val="24"/>
        </w:rPr>
        <w:t xml:space="preserve"> everyone.</w:t>
      </w:r>
      <w:r w:rsidRPr="00383817">
        <w:rPr>
          <w:rFonts w:eastAsia="新細明體" w:cstheme="minorHAnsi"/>
          <w:kern w:val="0"/>
          <w:szCs w:val="24"/>
        </w:rPr>
        <w:br/>
        <w:t xml:space="preserve">To conclude today’s session, let me summarize in English what we covered in </w:t>
      </w:r>
      <w:r w:rsidRPr="00383817">
        <w:rPr>
          <w:rFonts w:eastAsia="新細明體" w:cstheme="minorHAnsi"/>
          <w:b/>
          <w:bCs/>
          <w:kern w:val="0"/>
          <w:szCs w:val="24"/>
        </w:rPr>
        <w:t>Week 3: Testing the Factors Influencing Stock Prices</w:t>
      </w:r>
      <w:r w:rsidRPr="00383817">
        <w:rPr>
          <w:rFonts w:eastAsia="新細明體" w:cstheme="minorHAnsi"/>
          <w:kern w:val="0"/>
          <w:szCs w:val="24"/>
        </w:rPr>
        <w:t>.</w:t>
      </w:r>
    </w:p>
    <w:p w14:paraId="4E16E7ED" w14:textId="77777777" w:rsidR="00383817" w:rsidRPr="00383817" w:rsidRDefault="00383817" w:rsidP="00383817">
      <w:pPr>
        <w:widowControl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pict w14:anchorId="1D5B2FAC">
          <v:rect id="_x0000_i1025" style="width:0;height:1.5pt" o:hralign="center" o:hrstd="t" o:hr="t" fillcolor="#a0a0a0" stroked="f"/>
        </w:pict>
      </w:r>
    </w:p>
    <w:p w14:paraId="5FCC59A5" w14:textId="77777777" w:rsidR="00383817" w:rsidRPr="00383817" w:rsidRDefault="00383817" w:rsidP="00383817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383817">
        <w:rPr>
          <w:rFonts w:eastAsia="新細明體" w:cstheme="minorHAnsi"/>
          <w:b/>
          <w:bCs/>
          <w:kern w:val="0"/>
          <w:sz w:val="27"/>
          <w:szCs w:val="27"/>
        </w:rPr>
        <w:t>1. Research Variables</w:t>
      </w:r>
    </w:p>
    <w:p w14:paraId="3D97F405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We introduced the key variables in our regression model:</w:t>
      </w:r>
    </w:p>
    <w:p w14:paraId="09793EEF" w14:textId="77777777" w:rsidR="00383817" w:rsidRPr="00383817" w:rsidRDefault="00383817" w:rsidP="00383817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Dependent Variable:</w:t>
      </w:r>
      <w:r w:rsidRPr="00383817">
        <w:rPr>
          <w:rFonts w:eastAsia="新細明體" w:cstheme="minorHAnsi"/>
          <w:kern w:val="0"/>
          <w:szCs w:val="24"/>
        </w:rPr>
        <w:t xml:space="preserve"> Stock Price (Price).</w:t>
      </w:r>
    </w:p>
    <w:p w14:paraId="0B700582" w14:textId="77777777" w:rsidR="00383817" w:rsidRPr="00383817" w:rsidRDefault="00383817" w:rsidP="00383817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Independent Variables:</w:t>
      </w:r>
    </w:p>
    <w:p w14:paraId="639005EB" w14:textId="77777777" w:rsidR="00383817" w:rsidRPr="00383817" w:rsidRDefault="00383817" w:rsidP="00383817">
      <w:pPr>
        <w:widowControl/>
        <w:numPr>
          <w:ilvl w:val="1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Earnings per Share (EPS), obtained from the income statement.</w:t>
      </w:r>
    </w:p>
    <w:p w14:paraId="27400355" w14:textId="77777777" w:rsidR="00383817" w:rsidRPr="00383817" w:rsidRDefault="00383817" w:rsidP="00383817">
      <w:pPr>
        <w:widowControl/>
        <w:numPr>
          <w:ilvl w:val="1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Book Value per Share (BV), obtained from the balance sheet.</w:t>
      </w:r>
    </w:p>
    <w:p w14:paraId="5DCC8A20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Since all three variables are expressed on a per-share basis, there is no need for scaling. However, if we use non-per-share variables (e.g., total assets), they must be converted into per-share figures.</w:t>
      </w:r>
    </w:p>
    <w:p w14:paraId="0ADBDAF3" w14:textId="77777777" w:rsidR="00383817" w:rsidRPr="00383817" w:rsidRDefault="00383817" w:rsidP="00383817">
      <w:pPr>
        <w:widowControl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pict w14:anchorId="4E40A8D5">
          <v:rect id="_x0000_i1026" style="width:0;height:1.5pt" o:hralign="center" o:hrstd="t" o:hr="t" fillcolor="#a0a0a0" stroked="f"/>
        </w:pict>
      </w:r>
    </w:p>
    <w:p w14:paraId="2F6B5047" w14:textId="77777777" w:rsidR="00383817" w:rsidRPr="00383817" w:rsidRDefault="00383817" w:rsidP="00383817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383817">
        <w:rPr>
          <w:rFonts w:eastAsia="新細明體" w:cstheme="minorHAnsi"/>
          <w:b/>
          <w:bCs/>
          <w:kern w:val="0"/>
          <w:sz w:val="27"/>
          <w:szCs w:val="27"/>
        </w:rPr>
        <w:t>2. Regression Equation</w:t>
      </w:r>
    </w:p>
    <w:p w14:paraId="42F38FE1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We established the multiple regression model as:</w:t>
      </w:r>
    </w:p>
    <w:p w14:paraId="14E38DA6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 xml:space="preserve">Price = a + </w:t>
      </w:r>
      <w:proofErr w:type="spellStart"/>
      <w:r w:rsidRPr="00383817">
        <w:rPr>
          <w:rFonts w:eastAsia="新細明體" w:cstheme="minorHAnsi"/>
          <w:b/>
          <w:bCs/>
          <w:kern w:val="0"/>
          <w:szCs w:val="24"/>
        </w:rPr>
        <w:t>b₁BV</w:t>
      </w:r>
      <w:proofErr w:type="spellEnd"/>
      <w:r w:rsidRPr="00383817">
        <w:rPr>
          <w:rFonts w:eastAsia="新細明體" w:cstheme="minorHAnsi"/>
          <w:b/>
          <w:bCs/>
          <w:kern w:val="0"/>
          <w:szCs w:val="24"/>
        </w:rPr>
        <w:t xml:space="preserve"> + </w:t>
      </w:r>
      <w:proofErr w:type="spellStart"/>
      <w:r w:rsidRPr="00383817">
        <w:rPr>
          <w:rFonts w:eastAsia="新細明體" w:cstheme="minorHAnsi"/>
          <w:b/>
          <w:bCs/>
          <w:kern w:val="0"/>
          <w:szCs w:val="24"/>
        </w:rPr>
        <w:t>b₂EPS</w:t>
      </w:r>
      <w:proofErr w:type="spellEnd"/>
      <w:r w:rsidRPr="00383817">
        <w:rPr>
          <w:rFonts w:eastAsia="新細明體" w:cstheme="minorHAnsi"/>
          <w:b/>
          <w:bCs/>
          <w:kern w:val="0"/>
          <w:szCs w:val="24"/>
        </w:rPr>
        <w:t xml:space="preserve"> + e</w:t>
      </w:r>
    </w:p>
    <w:p w14:paraId="78BDC3C9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 xml:space="preserve">where </w:t>
      </w:r>
      <w:r w:rsidRPr="00383817">
        <w:rPr>
          <w:rFonts w:eastAsia="新細明體" w:cstheme="minorHAnsi"/>
          <w:i/>
          <w:iCs/>
          <w:kern w:val="0"/>
          <w:szCs w:val="24"/>
        </w:rPr>
        <w:t>e</w:t>
      </w:r>
      <w:r w:rsidRPr="00383817">
        <w:rPr>
          <w:rFonts w:eastAsia="新細明體" w:cstheme="minorHAnsi"/>
          <w:kern w:val="0"/>
          <w:szCs w:val="24"/>
        </w:rPr>
        <w:t xml:space="preserve"> represents the error term.</w:t>
      </w:r>
      <w:r w:rsidRPr="00383817">
        <w:rPr>
          <w:rFonts w:eastAsia="新細明體" w:cstheme="minorHAnsi"/>
          <w:kern w:val="0"/>
          <w:szCs w:val="24"/>
        </w:rPr>
        <w:br/>
        <w:t>This allows us to test how EPS and BV explain changes in stock prices.</w:t>
      </w:r>
    </w:p>
    <w:p w14:paraId="230CF5D9" w14:textId="77777777" w:rsidR="00383817" w:rsidRPr="00383817" w:rsidRDefault="00383817" w:rsidP="00383817">
      <w:pPr>
        <w:widowControl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pict w14:anchorId="2199DAEF">
          <v:rect id="_x0000_i1027" style="width:0;height:1.5pt" o:hralign="center" o:hrstd="t" o:hr="t" fillcolor="#a0a0a0" stroked="f"/>
        </w:pict>
      </w:r>
    </w:p>
    <w:p w14:paraId="43405B2D" w14:textId="77777777" w:rsidR="00383817" w:rsidRPr="00383817" w:rsidRDefault="00383817" w:rsidP="00383817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383817">
        <w:rPr>
          <w:rFonts w:eastAsia="新細明體" w:cstheme="minorHAnsi"/>
          <w:b/>
          <w:bCs/>
          <w:kern w:val="0"/>
          <w:sz w:val="27"/>
          <w:szCs w:val="27"/>
        </w:rPr>
        <w:t>3. Data Sources and Collection</w:t>
      </w:r>
    </w:p>
    <w:p w14:paraId="16F6A2EB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 xml:space="preserve">We explained how to collect data from the </w:t>
      </w:r>
      <w:r w:rsidRPr="00383817">
        <w:rPr>
          <w:rFonts w:eastAsia="新細明體" w:cstheme="minorHAnsi"/>
          <w:b/>
          <w:bCs/>
          <w:kern w:val="0"/>
          <w:szCs w:val="24"/>
        </w:rPr>
        <w:t>TEJ database</w:t>
      </w:r>
      <w:r w:rsidRPr="00383817">
        <w:rPr>
          <w:rFonts w:eastAsia="新細明體" w:cstheme="minorHAnsi"/>
          <w:kern w:val="0"/>
          <w:szCs w:val="24"/>
        </w:rPr>
        <w:t>:</w:t>
      </w:r>
    </w:p>
    <w:p w14:paraId="0ED4D57C" w14:textId="77777777" w:rsidR="00383817" w:rsidRPr="00383817" w:rsidRDefault="00383817" w:rsidP="00383817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Stock Price Data:</w:t>
      </w:r>
      <w:r w:rsidRPr="00383817">
        <w:rPr>
          <w:rFonts w:eastAsia="新細明體" w:cstheme="minorHAnsi"/>
          <w:kern w:val="0"/>
          <w:szCs w:val="24"/>
        </w:rPr>
        <w:t xml:space="preserve"> TEJ Stock Price Database → “Unadjusted Daily Price.”</w:t>
      </w:r>
    </w:p>
    <w:p w14:paraId="160EADCC" w14:textId="77777777" w:rsidR="00383817" w:rsidRPr="00383817" w:rsidRDefault="00383817" w:rsidP="00383817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Financial Data (EPS and BV):</w:t>
      </w:r>
      <w:r w:rsidRPr="00383817">
        <w:rPr>
          <w:rFonts w:eastAsia="新細明體" w:cstheme="minorHAnsi"/>
          <w:kern w:val="0"/>
          <w:szCs w:val="24"/>
        </w:rPr>
        <w:t xml:space="preserve"> TEJ IFRS Finance → “Consolidated Financial Statements.”</w:t>
      </w:r>
    </w:p>
    <w:p w14:paraId="4C2E23FB" w14:textId="77777777" w:rsidR="00383817" w:rsidRPr="00383817" w:rsidRDefault="00383817" w:rsidP="00383817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 xml:space="preserve">Select </w:t>
      </w:r>
      <w:r w:rsidRPr="00383817">
        <w:rPr>
          <w:rFonts w:eastAsia="新細明體" w:cstheme="minorHAnsi"/>
          <w:i/>
          <w:iCs/>
          <w:kern w:val="0"/>
          <w:szCs w:val="24"/>
        </w:rPr>
        <w:t>Book Value per Share (A)</w:t>
      </w:r>
      <w:r w:rsidRPr="00383817">
        <w:rPr>
          <w:rFonts w:eastAsia="新細明體" w:cstheme="minorHAnsi"/>
          <w:kern w:val="0"/>
          <w:szCs w:val="24"/>
        </w:rPr>
        <w:t>.</w:t>
      </w:r>
    </w:p>
    <w:p w14:paraId="212728DB" w14:textId="77777777" w:rsidR="00383817" w:rsidRPr="00383817" w:rsidRDefault="00383817" w:rsidP="00383817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 xml:space="preserve">Select </w:t>
      </w:r>
      <w:r w:rsidRPr="00383817">
        <w:rPr>
          <w:rFonts w:eastAsia="新細明體" w:cstheme="minorHAnsi"/>
          <w:i/>
          <w:iCs/>
          <w:kern w:val="0"/>
          <w:szCs w:val="24"/>
        </w:rPr>
        <w:t>Earnings per Share – Fully Diluted.</w:t>
      </w:r>
    </w:p>
    <w:p w14:paraId="765716C6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After exporting the data into Excel, we can prepare it for further analysis.</w:t>
      </w:r>
    </w:p>
    <w:p w14:paraId="06119322" w14:textId="77777777" w:rsidR="00383817" w:rsidRPr="00383817" w:rsidRDefault="00383817" w:rsidP="00383817">
      <w:pPr>
        <w:widowControl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lastRenderedPageBreak/>
        <w:pict w14:anchorId="2670B75A">
          <v:rect id="_x0000_i1028" style="width:0;height:1.5pt" o:hralign="center" o:hrstd="t" o:hr="t" fillcolor="#a0a0a0" stroked="f"/>
        </w:pict>
      </w:r>
    </w:p>
    <w:p w14:paraId="6B4633B9" w14:textId="77777777" w:rsidR="00383817" w:rsidRPr="00383817" w:rsidRDefault="00383817" w:rsidP="00383817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383817">
        <w:rPr>
          <w:rFonts w:eastAsia="新細明體" w:cstheme="minorHAnsi"/>
          <w:b/>
          <w:bCs/>
          <w:kern w:val="0"/>
          <w:sz w:val="27"/>
          <w:szCs w:val="27"/>
        </w:rPr>
        <w:t>4. Research Design Considerations</w:t>
      </w:r>
    </w:p>
    <w:p w14:paraId="7F3B3F22" w14:textId="77777777" w:rsidR="00383817" w:rsidRPr="00383817" w:rsidRDefault="00383817" w:rsidP="00383817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Archival Databases (e.g., TEJ):</w:t>
      </w:r>
      <w:r w:rsidRPr="00383817">
        <w:rPr>
          <w:rFonts w:eastAsia="新細明體" w:cstheme="minorHAnsi"/>
          <w:kern w:val="0"/>
          <w:szCs w:val="24"/>
        </w:rPr>
        <w:t xml:space="preserve"> Convenient but widely accessible, so research using these sources must rely on sophisticated statistical models to demonstrate originality.</w:t>
      </w:r>
    </w:p>
    <w:p w14:paraId="1EF1F02B" w14:textId="77777777" w:rsidR="00383817" w:rsidRPr="00383817" w:rsidRDefault="00383817" w:rsidP="00383817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Self-Collected Data:</w:t>
      </w:r>
      <w:r w:rsidRPr="00383817">
        <w:rPr>
          <w:rFonts w:eastAsia="新細明體" w:cstheme="minorHAnsi"/>
          <w:kern w:val="0"/>
          <w:szCs w:val="24"/>
        </w:rPr>
        <w:t xml:space="preserve"> Harder to obtain, but more unique. Research in this category can often use simpler models and still be publishable.</w:t>
      </w:r>
    </w:p>
    <w:p w14:paraId="42975BFE" w14:textId="77777777" w:rsidR="00383817" w:rsidRPr="00383817" w:rsidRDefault="00383817" w:rsidP="00383817">
      <w:pPr>
        <w:widowControl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pict w14:anchorId="4D36B7D5">
          <v:rect id="_x0000_i1029" style="width:0;height:1.5pt" o:hralign="center" o:hrstd="t" o:hr="t" fillcolor="#a0a0a0" stroked="f"/>
        </w:pict>
      </w:r>
    </w:p>
    <w:p w14:paraId="43B0E5DB" w14:textId="77777777" w:rsidR="00383817" w:rsidRPr="00383817" w:rsidRDefault="00383817" w:rsidP="00383817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383817">
        <w:rPr>
          <w:rFonts w:eastAsia="新細明體" w:cstheme="minorHAnsi"/>
          <w:b/>
          <w:bCs/>
          <w:kern w:val="0"/>
          <w:sz w:val="27"/>
          <w:szCs w:val="27"/>
        </w:rPr>
        <w:t>5. Running the Model in Gretl</w:t>
      </w:r>
    </w:p>
    <w:p w14:paraId="746EE071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 xml:space="preserve">We demonstrated how to import Excel data into </w:t>
      </w:r>
      <w:r w:rsidRPr="00383817">
        <w:rPr>
          <w:rFonts w:eastAsia="新細明體" w:cstheme="minorHAnsi"/>
          <w:b/>
          <w:bCs/>
          <w:kern w:val="0"/>
          <w:szCs w:val="24"/>
        </w:rPr>
        <w:t>Gretl</w:t>
      </w:r>
      <w:r w:rsidRPr="00383817">
        <w:rPr>
          <w:rFonts w:eastAsia="新細明體" w:cstheme="minorHAnsi"/>
          <w:kern w:val="0"/>
          <w:szCs w:val="24"/>
        </w:rPr>
        <w:t xml:space="preserve"> and estimate the regression:</w:t>
      </w:r>
    </w:p>
    <w:p w14:paraId="5CA53FBE" w14:textId="77777777" w:rsidR="00383817" w:rsidRPr="00383817" w:rsidRDefault="00383817" w:rsidP="00383817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Select Price as the dependent variable.</w:t>
      </w:r>
    </w:p>
    <w:p w14:paraId="4A8B3D0E" w14:textId="77777777" w:rsidR="00383817" w:rsidRPr="00383817" w:rsidRDefault="00383817" w:rsidP="00383817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Select EPS and BV as independent variables.</w:t>
      </w:r>
    </w:p>
    <w:p w14:paraId="5AB2248A" w14:textId="77777777" w:rsidR="00383817" w:rsidRPr="00383817" w:rsidRDefault="00383817" w:rsidP="00383817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Use Ordinary Least Squares (OLS).</w:t>
      </w:r>
    </w:p>
    <w:p w14:paraId="7F30B5E5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The regression results showed:</w:t>
      </w:r>
    </w:p>
    <w:p w14:paraId="0ABF0463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Price = 58.38 + 62.32EPS – 0.78BV + e</w:t>
      </w:r>
    </w:p>
    <w:p w14:paraId="5D17F68C" w14:textId="77777777" w:rsidR="00383817" w:rsidRPr="00383817" w:rsidRDefault="00383817" w:rsidP="00383817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EPS is highly significant (p &lt; 0.01).</w:t>
      </w:r>
    </w:p>
    <w:p w14:paraId="7B5A359E" w14:textId="77777777" w:rsidR="00383817" w:rsidRPr="00383817" w:rsidRDefault="00383817" w:rsidP="00383817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BV is negative but not statistically significant.</w:t>
      </w:r>
    </w:p>
    <w:p w14:paraId="4EC7E9A8" w14:textId="77777777" w:rsidR="00383817" w:rsidRPr="00383817" w:rsidRDefault="00383817" w:rsidP="00383817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The overall F-statistic shows strong model significance.</w:t>
      </w:r>
    </w:p>
    <w:p w14:paraId="665BA43A" w14:textId="77777777" w:rsidR="00383817" w:rsidRPr="00383817" w:rsidRDefault="00383817" w:rsidP="00383817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R² = 0.53, Adjusted R² = 0.525, meaning the model explains about 53% of the variation in stock prices.</w:t>
      </w:r>
    </w:p>
    <w:p w14:paraId="64B828DF" w14:textId="77777777" w:rsidR="00383817" w:rsidRPr="00383817" w:rsidRDefault="00383817" w:rsidP="00383817">
      <w:pPr>
        <w:widowControl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pict w14:anchorId="473752CD">
          <v:rect id="_x0000_i1030" style="width:0;height:1.5pt" o:hralign="center" o:hrstd="t" o:hr="t" fillcolor="#a0a0a0" stroked="f"/>
        </w:pict>
      </w:r>
    </w:p>
    <w:p w14:paraId="0804F11F" w14:textId="77777777" w:rsidR="00383817" w:rsidRPr="00383817" w:rsidRDefault="00383817" w:rsidP="00383817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383817">
        <w:rPr>
          <w:rFonts w:eastAsia="新細明體" w:cstheme="minorHAnsi"/>
          <w:b/>
          <w:bCs/>
          <w:kern w:val="0"/>
          <w:sz w:val="27"/>
          <w:szCs w:val="27"/>
        </w:rPr>
        <w:t>6. Statistical Interpretation</w:t>
      </w:r>
    </w:p>
    <w:p w14:paraId="40A2DA46" w14:textId="77777777" w:rsidR="00383817" w:rsidRPr="00383817" w:rsidRDefault="00383817" w:rsidP="00383817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Significance Levels:</w:t>
      </w:r>
    </w:p>
    <w:p w14:paraId="429C891E" w14:textId="77777777" w:rsidR="00383817" w:rsidRPr="00383817" w:rsidRDefault="00383817" w:rsidP="00383817">
      <w:pPr>
        <w:widowControl/>
        <w:numPr>
          <w:ilvl w:val="1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p &lt; 0.1 → 10% significance (education standard).</w:t>
      </w:r>
    </w:p>
    <w:p w14:paraId="0A452E00" w14:textId="77777777" w:rsidR="00383817" w:rsidRPr="00383817" w:rsidRDefault="00383817" w:rsidP="00383817">
      <w:pPr>
        <w:widowControl/>
        <w:numPr>
          <w:ilvl w:val="1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p &lt; 0.05 → 5% significance (business research standard).</w:t>
      </w:r>
    </w:p>
    <w:p w14:paraId="1B027145" w14:textId="77777777" w:rsidR="00383817" w:rsidRPr="00383817" w:rsidRDefault="00383817" w:rsidP="00383817">
      <w:pPr>
        <w:widowControl/>
        <w:numPr>
          <w:ilvl w:val="1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p &lt; 0.01 → 1% significance (biomedical research standard).</w:t>
      </w:r>
    </w:p>
    <w:p w14:paraId="47C0318B" w14:textId="77777777" w:rsidR="00383817" w:rsidRPr="00383817" w:rsidRDefault="00383817" w:rsidP="00383817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b/>
          <w:bCs/>
          <w:kern w:val="0"/>
          <w:szCs w:val="24"/>
        </w:rPr>
        <w:t>Model Fit:</w:t>
      </w:r>
      <w:r w:rsidRPr="00383817">
        <w:rPr>
          <w:rFonts w:eastAsia="新細明體" w:cstheme="minorHAnsi"/>
          <w:kern w:val="0"/>
          <w:szCs w:val="24"/>
        </w:rPr>
        <w:t xml:space="preserve"> Adjusted R² ensures that explanatory power is not artificially inflated by adding too many variables.</w:t>
      </w:r>
    </w:p>
    <w:p w14:paraId="3339744B" w14:textId="77777777" w:rsidR="00383817" w:rsidRPr="00383817" w:rsidRDefault="00383817" w:rsidP="00383817">
      <w:pPr>
        <w:widowControl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pict w14:anchorId="307055F2">
          <v:rect id="_x0000_i1031" style="width:0;height:1.5pt" o:hralign="center" o:hrstd="t" o:hr="t" fillcolor="#a0a0a0" stroked="f"/>
        </w:pict>
      </w:r>
    </w:p>
    <w:p w14:paraId="3E2F3012" w14:textId="77777777" w:rsidR="00383817" w:rsidRPr="00383817" w:rsidRDefault="00383817" w:rsidP="00383817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383817">
        <w:rPr>
          <w:rFonts w:eastAsia="新細明體" w:cstheme="minorHAnsi"/>
          <w:b/>
          <w:bCs/>
          <w:kern w:val="0"/>
          <w:sz w:val="27"/>
          <w:szCs w:val="27"/>
        </w:rPr>
        <w:t>Closing</w:t>
      </w:r>
    </w:p>
    <w:p w14:paraId="3353FFAD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lastRenderedPageBreak/>
        <w:t>In summary, today we learned:</w:t>
      </w:r>
    </w:p>
    <w:p w14:paraId="38846138" w14:textId="77777777" w:rsidR="00383817" w:rsidRPr="00383817" w:rsidRDefault="00383817" w:rsidP="00383817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How to define dependent and independent variables for stock price research.</w:t>
      </w:r>
    </w:p>
    <w:p w14:paraId="49928539" w14:textId="77777777" w:rsidR="00383817" w:rsidRPr="00383817" w:rsidRDefault="00383817" w:rsidP="00383817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How to extract EPS, BV, and price data from TEJ.</w:t>
      </w:r>
    </w:p>
    <w:p w14:paraId="150DBA6B" w14:textId="77777777" w:rsidR="00383817" w:rsidRPr="00383817" w:rsidRDefault="00383817" w:rsidP="00383817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The trade-offs between archival data and self-collected data.</w:t>
      </w:r>
    </w:p>
    <w:p w14:paraId="4AB56520" w14:textId="77777777" w:rsidR="00383817" w:rsidRPr="00383817" w:rsidRDefault="00383817" w:rsidP="00383817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How to run regression analysis using Gretl.</w:t>
      </w:r>
    </w:p>
    <w:p w14:paraId="2BF556B1" w14:textId="77777777" w:rsidR="00383817" w:rsidRPr="00383817" w:rsidRDefault="00383817" w:rsidP="00383817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How to interpret significance, F-statistics, and R² values.</w:t>
      </w:r>
    </w:p>
    <w:p w14:paraId="7E0B8483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Together, these steps provide a solid foundation for empirical research in financial accounting and capital markets.</w:t>
      </w:r>
    </w:p>
    <w:p w14:paraId="1AE788FB" w14:textId="77777777" w:rsidR="00383817" w:rsidRPr="00383817" w:rsidRDefault="00383817" w:rsidP="00383817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383817">
        <w:rPr>
          <w:rFonts w:eastAsia="新細明體" w:cstheme="minorHAnsi"/>
          <w:kern w:val="0"/>
          <w:szCs w:val="24"/>
        </w:rPr>
        <w:t>Thank you.</w:t>
      </w:r>
    </w:p>
    <w:p w14:paraId="5BE23F7A" w14:textId="77777777" w:rsidR="008869EF" w:rsidRDefault="008869EF"/>
    <w:sectPr w:rsidR="008869EF" w:rsidSect="0038381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4934" w14:textId="77777777" w:rsidR="00A04305" w:rsidRDefault="00A04305" w:rsidP="00B2692B">
      <w:r>
        <w:separator/>
      </w:r>
    </w:p>
  </w:endnote>
  <w:endnote w:type="continuationSeparator" w:id="0">
    <w:p w14:paraId="59084DAD" w14:textId="77777777" w:rsidR="00A04305" w:rsidRDefault="00A04305" w:rsidP="00B2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284645"/>
      <w:docPartObj>
        <w:docPartGallery w:val="Page Numbers (Bottom of Page)"/>
        <w:docPartUnique/>
      </w:docPartObj>
    </w:sdtPr>
    <w:sdtContent>
      <w:p w14:paraId="5EDBEAAE" w14:textId="5A780A6E" w:rsidR="00B2692B" w:rsidRDefault="00B269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8BA4517" w14:textId="77777777" w:rsidR="00B2692B" w:rsidRDefault="00B269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9B98" w14:textId="77777777" w:rsidR="00A04305" w:rsidRDefault="00A04305" w:rsidP="00B2692B">
      <w:r>
        <w:separator/>
      </w:r>
    </w:p>
  </w:footnote>
  <w:footnote w:type="continuationSeparator" w:id="0">
    <w:p w14:paraId="21182954" w14:textId="77777777" w:rsidR="00A04305" w:rsidRDefault="00A04305" w:rsidP="00B2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773"/>
    <w:multiLevelType w:val="multilevel"/>
    <w:tmpl w:val="398A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B1246"/>
    <w:multiLevelType w:val="multilevel"/>
    <w:tmpl w:val="71BA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00E77"/>
    <w:multiLevelType w:val="multilevel"/>
    <w:tmpl w:val="36CA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068D7"/>
    <w:multiLevelType w:val="multilevel"/>
    <w:tmpl w:val="91D0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C0BB8"/>
    <w:multiLevelType w:val="multilevel"/>
    <w:tmpl w:val="62E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A464B"/>
    <w:multiLevelType w:val="multilevel"/>
    <w:tmpl w:val="BE0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F3181"/>
    <w:multiLevelType w:val="multilevel"/>
    <w:tmpl w:val="C2EC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254827">
    <w:abstractNumId w:val="0"/>
  </w:num>
  <w:num w:numId="2" w16cid:durableId="269581849">
    <w:abstractNumId w:val="5"/>
  </w:num>
  <w:num w:numId="3" w16cid:durableId="1450198022">
    <w:abstractNumId w:val="1"/>
  </w:num>
  <w:num w:numId="4" w16cid:durableId="1316759865">
    <w:abstractNumId w:val="4"/>
  </w:num>
  <w:num w:numId="5" w16cid:durableId="565187103">
    <w:abstractNumId w:val="2"/>
  </w:num>
  <w:num w:numId="6" w16cid:durableId="1709797066">
    <w:abstractNumId w:val="3"/>
  </w:num>
  <w:num w:numId="7" w16cid:durableId="304774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17"/>
    <w:rsid w:val="00383817"/>
    <w:rsid w:val="008869EF"/>
    <w:rsid w:val="00A04305"/>
    <w:rsid w:val="00B2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B0CE"/>
  <w15:chartTrackingRefBased/>
  <w15:docId w15:val="{0EB5E82B-9C47-47CB-96E3-861BD49E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8381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8381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38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38381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838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83817"/>
    <w:rPr>
      <w:b/>
      <w:bCs/>
    </w:rPr>
  </w:style>
  <w:style w:type="character" w:styleId="a4">
    <w:name w:val="Emphasis"/>
    <w:basedOn w:val="a0"/>
    <w:uiPriority w:val="20"/>
    <w:qFormat/>
    <w:rsid w:val="00383817"/>
    <w:rPr>
      <w:i/>
      <w:iCs/>
    </w:rPr>
  </w:style>
  <w:style w:type="paragraph" w:styleId="a5">
    <w:name w:val="header"/>
    <w:basedOn w:val="a"/>
    <w:link w:val="a6"/>
    <w:uiPriority w:val="99"/>
    <w:unhideWhenUsed/>
    <w:rsid w:val="00B2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9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9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周國華</dc:creator>
  <cp:keywords/>
  <dc:description/>
  <cp:lastModifiedBy>周國華</cp:lastModifiedBy>
  <cp:revision>2</cp:revision>
  <cp:lastPrinted>2025-09-17T15:52:00Z</cp:lastPrinted>
  <dcterms:created xsi:type="dcterms:W3CDTF">2025-09-17T15:50:00Z</dcterms:created>
  <dcterms:modified xsi:type="dcterms:W3CDTF">2025-09-17T15:52:00Z</dcterms:modified>
</cp:coreProperties>
</file>